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A77FD5"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BADC577" w:rsidR="00CD36CF" w:rsidRDefault="00A77FD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E7772">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CE7772" w:rsidRPr="00CE7772">
            <w:t>489</w:t>
          </w:r>
        </w:sdtContent>
      </w:sdt>
    </w:p>
    <w:p w14:paraId="11FE4649" w14:textId="574BCD54" w:rsidR="00CE7772" w:rsidRDefault="00CE7772" w:rsidP="00EF6030">
      <w:pPr>
        <w:pStyle w:val="References"/>
        <w:rPr>
          <w:smallCaps/>
        </w:rPr>
      </w:pPr>
      <w:r>
        <w:rPr>
          <w:smallCaps/>
        </w:rPr>
        <w:t>By Senators Woodrum, Baldwin, Stollings, Phillips, Beach</w:t>
      </w:r>
      <w:r w:rsidR="00D15DAE">
        <w:rPr>
          <w:smallCaps/>
        </w:rPr>
        <w:t>, Jeffries</w:t>
      </w:r>
      <w:r w:rsidR="00A77FD5">
        <w:rPr>
          <w:smallCaps/>
        </w:rPr>
        <w:t>, and Nelson</w:t>
      </w:r>
    </w:p>
    <w:p w14:paraId="0875E990" w14:textId="3C6E7AA2" w:rsidR="00CE7772"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E5976">
            <w:t>Government Organization</w:t>
          </w:r>
        </w:sdtContent>
      </w:sdt>
      <w:r w:rsidR="00002112">
        <w:t xml:space="preserve">; reported on </w:t>
      </w:r>
      <w:sdt>
        <w:sdtPr>
          <w:id w:val="-32107996"/>
          <w:placeholder>
            <w:docPart w:val="5E771B5A25284D139447082E3754990B"/>
          </w:placeholder>
          <w:text/>
        </w:sdtPr>
        <w:sdtEndPr/>
        <w:sdtContent>
          <w:r w:rsidR="007E5976">
            <w:t>February 16, 2022</w:t>
          </w:r>
        </w:sdtContent>
      </w:sdt>
      <w:r>
        <w:t>]</w:t>
      </w:r>
    </w:p>
    <w:p w14:paraId="091D5783" w14:textId="77777777" w:rsidR="00CE7772" w:rsidRDefault="00CE7772" w:rsidP="00CE7772">
      <w:pPr>
        <w:pStyle w:val="TitlePageOrigin"/>
      </w:pPr>
    </w:p>
    <w:p w14:paraId="7403B48B" w14:textId="62DB10B8" w:rsidR="00CE7772" w:rsidRPr="00A75DA6" w:rsidRDefault="00CE7772" w:rsidP="00CE7772">
      <w:pPr>
        <w:pStyle w:val="TitlePageOrigin"/>
        <w:rPr>
          <w:color w:val="auto"/>
        </w:rPr>
      </w:pPr>
    </w:p>
    <w:p w14:paraId="4D3230E8" w14:textId="0BF9D02B" w:rsidR="00CE7772" w:rsidRPr="00A75DA6" w:rsidRDefault="00CE7772" w:rsidP="00CE7772">
      <w:pPr>
        <w:pStyle w:val="TitleSection"/>
        <w:rPr>
          <w:color w:val="auto"/>
        </w:rPr>
      </w:pPr>
      <w:r w:rsidRPr="00A75DA6">
        <w:rPr>
          <w:color w:val="auto"/>
        </w:rPr>
        <w:lastRenderedPageBreak/>
        <w:t xml:space="preserve">A BILL to amend and reenact §7-14-17c of the Code of West Virginia, 1931, as amended, relating to clarifying the amount of a deputy sheriff’s annual </w:t>
      </w:r>
      <w:r w:rsidR="00443F73">
        <w:rPr>
          <w:color w:val="auto"/>
        </w:rPr>
        <w:t>monetary payment</w:t>
      </w:r>
      <w:r w:rsidRPr="00A75DA6">
        <w:rPr>
          <w:color w:val="auto"/>
        </w:rPr>
        <w:t xml:space="preserve"> for years of service.</w:t>
      </w:r>
    </w:p>
    <w:p w14:paraId="198B0A3A" w14:textId="77777777" w:rsidR="00CE7772" w:rsidRPr="00A75DA6" w:rsidRDefault="00CE7772" w:rsidP="00CE7772">
      <w:pPr>
        <w:pStyle w:val="EnactingClause"/>
        <w:rPr>
          <w:color w:val="auto"/>
        </w:rPr>
      </w:pPr>
      <w:r w:rsidRPr="00A75DA6">
        <w:rPr>
          <w:color w:val="auto"/>
        </w:rPr>
        <w:t>Be it enacted by the Legislature of West Virginia:</w:t>
      </w:r>
    </w:p>
    <w:p w14:paraId="061413AA" w14:textId="77777777" w:rsidR="00CE7772" w:rsidRPr="00A75DA6" w:rsidRDefault="00CE7772" w:rsidP="00CE7772">
      <w:pPr>
        <w:pStyle w:val="ArticleHeading"/>
        <w:rPr>
          <w:color w:val="auto"/>
        </w:rPr>
      </w:pPr>
      <w:r w:rsidRPr="00A75DA6">
        <w:rPr>
          <w:color w:val="auto"/>
        </w:rPr>
        <w:t>ARTICLE 14. CIVIL SERVICE FOR DEPUTY SHERIFFS.</w:t>
      </w:r>
    </w:p>
    <w:p w14:paraId="4B4303E6" w14:textId="22011324" w:rsidR="00CE7772" w:rsidRPr="00A75DA6" w:rsidRDefault="00CE7772" w:rsidP="00CE7772">
      <w:pPr>
        <w:pStyle w:val="SectionHeading"/>
        <w:rPr>
          <w:color w:val="auto"/>
        </w:rPr>
        <w:sectPr w:rsidR="00CE7772" w:rsidRPr="00A75DA6" w:rsidSect="00CE777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75DA6">
        <w:rPr>
          <w:color w:val="auto"/>
        </w:rPr>
        <w:t xml:space="preserve">§7-14-17c. </w:t>
      </w:r>
      <w:r w:rsidRPr="000317FB">
        <w:rPr>
          <w:strike/>
          <w:color w:val="auto"/>
        </w:rPr>
        <w:t>Salary increment.</w:t>
      </w:r>
      <w:r w:rsidR="000317FB" w:rsidRPr="000317FB">
        <w:rPr>
          <w:color w:val="auto"/>
        </w:rPr>
        <w:t xml:space="preserve"> </w:t>
      </w:r>
      <w:r w:rsidR="000317FB" w:rsidRPr="000317FB">
        <w:rPr>
          <w:color w:val="auto"/>
          <w:u w:val="single"/>
        </w:rPr>
        <w:t xml:space="preserve">Annual </w:t>
      </w:r>
      <w:r w:rsidR="00D15DAE">
        <w:rPr>
          <w:color w:val="auto"/>
          <w:u w:val="single"/>
        </w:rPr>
        <w:t>m</w:t>
      </w:r>
      <w:r w:rsidR="000317FB" w:rsidRPr="000317FB">
        <w:rPr>
          <w:color w:val="auto"/>
          <w:u w:val="single"/>
        </w:rPr>
        <w:t xml:space="preserve">onetary </w:t>
      </w:r>
      <w:r w:rsidR="00D15DAE">
        <w:rPr>
          <w:color w:val="auto"/>
          <w:u w:val="single"/>
        </w:rPr>
        <w:t>s</w:t>
      </w:r>
      <w:r w:rsidR="000317FB" w:rsidRPr="000317FB">
        <w:rPr>
          <w:color w:val="auto"/>
          <w:u w:val="single"/>
        </w:rPr>
        <w:t>upplement.</w:t>
      </w:r>
    </w:p>
    <w:p w14:paraId="7A97B029" w14:textId="77777777" w:rsidR="00443F73" w:rsidRPr="00A75DA6" w:rsidRDefault="00CE7772" w:rsidP="00443F73">
      <w:pPr>
        <w:pStyle w:val="SectionBody"/>
        <w:rPr>
          <w:color w:val="auto"/>
        </w:rPr>
      </w:pPr>
      <w:r w:rsidRPr="00A75DA6">
        <w:rPr>
          <w:color w:val="auto"/>
          <w:u w:val="single"/>
        </w:rPr>
        <w:t>(a)</w:t>
      </w:r>
      <w:r w:rsidRPr="00A75DA6">
        <w:rPr>
          <w:color w:val="auto"/>
        </w:rPr>
        <w:t xml:space="preserve">  </w:t>
      </w:r>
      <w:r w:rsidRPr="00443F73">
        <w:rPr>
          <w:strike/>
          <w:color w:val="auto"/>
        </w:rPr>
        <w:t>Every</w:t>
      </w:r>
      <w:r w:rsidRPr="00443F73">
        <w:rPr>
          <w:color w:val="auto"/>
        </w:rPr>
        <w:t xml:space="preserve"> </w:t>
      </w:r>
      <w:r w:rsidR="00443F73" w:rsidRPr="00443F73">
        <w:rPr>
          <w:color w:val="auto"/>
          <w:u w:val="single"/>
        </w:rPr>
        <w:t>A</w:t>
      </w:r>
      <w:r w:rsidR="00443F73">
        <w:rPr>
          <w:color w:val="auto"/>
        </w:rPr>
        <w:t xml:space="preserve"> </w:t>
      </w:r>
      <w:r w:rsidRPr="00A75DA6">
        <w:rPr>
          <w:color w:val="auto"/>
        </w:rPr>
        <w:t xml:space="preserve">deputy sheriff </w:t>
      </w:r>
      <w:r w:rsidRPr="00443F73">
        <w:rPr>
          <w:strike/>
          <w:color w:val="auto"/>
        </w:rPr>
        <w:t>with one year or more of service</w:t>
      </w:r>
      <w:r w:rsidRPr="00A75DA6">
        <w:rPr>
          <w:color w:val="auto"/>
        </w:rPr>
        <w:t xml:space="preserve"> shall receive an annual </w:t>
      </w:r>
      <w:r w:rsidRPr="008973B6">
        <w:rPr>
          <w:strike/>
          <w:color w:val="auto"/>
        </w:rPr>
        <w:t>salary increase</w:t>
      </w:r>
      <w:r w:rsidRPr="00A75DA6">
        <w:rPr>
          <w:color w:val="auto"/>
        </w:rPr>
        <w:t xml:space="preserve"> </w:t>
      </w:r>
      <w:r w:rsidR="008973B6" w:rsidRPr="008973B6">
        <w:rPr>
          <w:color w:val="auto"/>
          <w:u w:val="single"/>
        </w:rPr>
        <w:t>monetary supplement</w:t>
      </w:r>
      <w:r w:rsidR="008973B6">
        <w:rPr>
          <w:color w:val="auto"/>
        </w:rPr>
        <w:t xml:space="preserve"> </w:t>
      </w:r>
      <w:r w:rsidRPr="00A75DA6">
        <w:rPr>
          <w:color w:val="auto"/>
        </w:rPr>
        <w:t xml:space="preserve">in the sum of </w:t>
      </w:r>
      <w:r w:rsidR="00443F73">
        <w:rPr>
          <w:color w:val="auto"/>
        </w:rPr>
        <w:t>$5</w:t>
      </w:r>
      <w:r w:rsidRPr="00A75DA6">
        <w:rPr>
          <w:color w:val="auto"/>
        </w:rPr>
        <w:t xml:space="preserve"> </w:t>
      </w:r>
      <w:r w:rsidRPr="00443F73">
        <w:rPr>
          <w:strike/>
          <w:color w:val="auto"/>
        </w:rPr>
        <w:t>per month</w:t>
      </w:r>
      <w:r w:rsidRPr="00A75DA6">
        <w:rPr>
          <w:color w:val="auto"/>
        </w:rPr>
        <w:t xml:space="preserve"> </w:t>
      </w:r>
      <w:r w:rsidRPr="00A75DA6">
        <w:rPr>
          <w:strike/>
          <w:color w:val="auto"/>
        </w:rPr>
        <w:t>for</w:t>
      </w:r>
      <w:r w:rsidRPr="00A75DA6">
        <w:rPr>
          <w:color w:val="auto"/>
        </w:rPr>
        <w:t xml:space="preserve"> </w:t>
      </w:r>
      <w:r w:rsidRPr="00A75DA6">
        <w:rPr>
          <w:color w:val="auto"/>
          <w:u w:val="single"/>
        </w:rPr>
        <w:t>multiplied by</w:t>
      </w:r>
      <w:r w:rsidRPr="00A75DA6">
        <w:rPr>
          <w:color w:val="auto"/>
        </w:rPr>
        <w:t xml:space="preserve"> each </w:t>
      </w:r>
      <w:r w:rsidRPr="00A75DA6">
        <w:rPr>
          <w:strike/>
          <w:color w:val="auto"/>
        </w:rPr>
        <w:t>year</w:t>
      </w:r>
      <w:r w:rsidRPr="00A75DA6">
        <w:rPr>
          <w:color w:val="auto"/>
        </w:rPr>
        <w:t xml:space="preserve"> month of service.</w:t>
      </w:r>
      <w:r w:rsidR="00443F73">
        <w:rPr>
          <w:color w:val="auto"/>
        </w:rPr>
        <w:t xml:space="preserve"> </w:t>
      </w:r>
      <w:r w:rsidR="00443F73" w:rsidRPr="00443F73">
        <w:rPr>
          <w:strike/>
          <w:color w:val="auto"/>
        </w:rPr>
        <w:t>Any incremental salary increase in effect prior to the effective date of this section that is more favorable to the deputy sheriffs entitled to such increase shall remain in full force and effect to the exclusion of the provisions of this section.</w:t>
      </w:r>
    </w:p>
    <w:p w14:paraId="6FA416A5" w14:textId="7723618E" w:rsidR="00443F73" w:rsidRPr="000317FB" w:rsidRDefault="00443F73" w:rsidP="00CE7772">
      <w:pPr>
        <w:pStyle w:val="SectionBody"/>
        <w:rPr>
          <w:color w:val="auto"/>
          <w:u w:val="single"/>
        </w:rPr>
      </w:pPr>
      <w:r w:rsidRPr="000317FB">
        <w:rPr>
          <w:color w:val="auto"/>
          <w:u w:val="single"/>
        </w:rPr>
        <w:t xml:space="preserve">(b) The annual monetary supplement shall be calculated and payable on the date when the deputy sheriff completes </w:t>
      </w:r>
      <w:r w:rsidR="00342C4F">
        <w:rPr>
          <w:color w:val="auto"/>
          <w:u w:val="single"/>
        </w:rPr>
        <w:t>a</w:t>
      </w:r>
      <w:r w:rsidRPr="000317FB">
        <w:rPr>
          <w:color w:val="auto"/>
          <w:u w:val="single"/>
        </w:rPr>
        <w:t xml:space="preserve"> year of service: </w:t>
      </w:r>
      <w:r w:rsidRPr="000317FB">
        <w:rPr>
          <w:i/>
          <w:iCs/>
          <w:color w:val="auto"/>
          <w:u w:val="single"/>
        </w:rPr>
        <w:t>Provided</w:t>
      </w:r>
      <w:r w:rsidRPr="000317FB">
        <w:rPr>
          <w:color w:val="auto"/>
          <w:u w:val="single"/>
        </w:rPr>
        <w:t>, That a deputy sheriff who does not complete one year of service is not eligible for the annual monetary supplement</w:t>
      </w:r>
      <w:r w:rsidR="00B35682">
        <w:rPr>
          <w:color w:val="auto"/>
          <w:u w:val="single"/>
        </w:rPr>
        <w:t xml:space="preserve"> or a portion thereof</w:t>
      </w:r>
      <w:r w:rsidRPr="000317FB">
        <w:rPr>
          <w:color w:val="auto"/>
          <w:u w:val="single"/>
        </w:rPr>
        <w:t xml:space="preserve"> provided in this section. </w:t>
      </w:r>
      <w:r w:rsidR="00CE7772" w:rsidRPr="000317FB">
        <w:rPr>
          <w:color w:val="auto"/>
          <w:u w:val="single"/>
        </w:rPr>
        <w:t xml:space="preserve"> </w:t>
      </w:r>
    </w:p>
    <w:p w14:paraId="59190E0F" w14:textId="61BD97C5" w:rsidR="00443F73" w:rsidRPr="000317FB" w:rsidRDefault="00443F73" w:rsidP="00CE7772">
      <w:pPr>
        <w:pStyle w:val="SectionBody"/>
        <w:rPr>
          <w:color w:val="auto"/>
          <w:u w:val="single"/>
        </w:rPr>
      </w:pPr>
      <w:r w:rsidRPr="000317FB">
        <w:rPr>
          <w:color w:val="auto"/>
          <w:u w:val="single"/>
        </w:rPr>
        <w:t>(c) For each additional year of service that a deputy sheriff completes following his or her first year of service, the annual monetary supplement shall be calculated and payable on the date when the deputy sheriff completes the additional year of service.</w:t>
      </w:r>
    </w:p>
    <w:p w14:paraId="64C33491" w14:textId="77777777" w:rsidR="00CE7772" w:rsidRPr="00A75DA6" w:rsidRDefault="00CE7772" w:rsidP="00CE7772">
      <w:pPr>
        <w:pStyle w:val="Note"/>
        <w:rPr>
          <w:color w:val="auto"/>
        </w:rPr>
      </w:pPr>
    </w:p>
    <w:p w14:paraId="0D906D0E" w14:textId="09512070" w:rsidR="00CE7772" w:rsidRDefault="00CE7772" w:rsidP="00CE7772">
      <w:pPr>
        <w:suppressLineNumbers/>
        <w:rPr>
          <w:rFonts w:eastAsia="Calibri"/>
          <w:color w:val="000000"/>
          <w:sz w:val="24"/>
        </w:rPr>
      </w:pPr>
    </w:p>
    <w:p w14:paraId="526B23BF" w14:textId="77777777" w:rsidR="00E831B3" w:rsidRDefault="00E831B3" w:rsidP="00EF6030">
      <w:pPr>
        <w:pStyle w:val="References"/>
      </w:pPr>
    </w:p>
    <w:sectPr w:rsidR="00E831B3" w:rsidSect="00CE77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67C9" w14:textId="77777777" w:rsidR="00CE7772" w:rsidRDefault="00CE7772"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A2E1C1" w14:textId="77777777" w:rsidR="00CE7772" w:rsidRPr="00CE7772" w:rsidRDefault="00CE7772" w:rsidP="00CE7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503B" w14:textId="32BB0141" w:rsidR="00CE7772" w:rsidRDefault="00CE7772"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47BD88" w14:textId="1FC785EC" w:rsidR="00CE7772" w:rsidRPr="00CE7772" w:rsidRDefault="00CE7772" w:rsidP="00CE7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1918" w14:textId="3EEE8B6A" w:rsidR="00CE7772" w:rsidRPr="00CE7772" w:rsidRDefault="00CE7772" w:rsidP="00CE7772">
    <w:pPr>
      <w:pStyle w:val="Header"/>
    </w:pPr>
    <w:r>
      <w:t>CS for SB 489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C01B" w14:textId="1695B42E" w:rsidR="00CE7772" w:rsidRPr="00CE7772" w:rsidRDefault="00CE7772" w:rsidP="00CE7772">
    <w:pPr>
      <w:pStyle w:val="Header"/>
    </w:pPr>
    <w:r>
      <w:t>CS for SB 489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17FB"/>
    <w:rsid w:val="00085D22"/>
    <w:rsid w:val="000C5C77"/>
    <w:rsid w:val="0010070F"/>
    <w:rsid w:val="0015112E"/>
    <w:rsid w:val="001552E7"/>
    <w:rsid w:val="001566B4"/>
    <w:rsid w:val="00175B38"/>
    <w:rsid w:val="001C279E"/>
    <w:rsid w:val="001D459E"/>
    <w:rsid w:val="001E4B87"/>
    <w:rsid w:val="00230763"/>
    <w:rsid w:val="0027011C"/>
    <w:rsid w:val="00274200"/>
    <w:rsid w:val="00275740"/>
    <w:rsid w:val="002A0269"/>
    <w:rsid w:val="00301F44"/>
    <w:rsid w:val="00303684"/>
    <w:rsid w:val="003143F5"/>
    <w:rsid w:val="00314854"/>
    <w:rsid w:val="00342C4F"/>
    <w:rsid w:val="00365920"/>
    <w:rsid w:val="003C075E"/>
    <w:rsid w:val="003C51CD"/>
    <w:rsid w:val="004247A2"/>
    <w:rsid w:val="00443F73"/>
    <w:rsid w:val="004B2795"/>
    <w:rsid w:val="004C13DD"/>
    <w:rsid w:val="004E3441"/>
    <w:rsid w:val="00571DC3"/>
    <w:rsid w:val="005A5366"/>
    <w:rsid w:val="005C66BD"/>
    <w:rsid w:val="00637E73"/>
    <w:rsid w:val="006565E8"/>
    <w:rsid w:val="006865E9"/>
    <w:rsid w:val="00691F3E"/>
    <w:rsid w:val="00694BFB"/>
    <w:rsid w:val="006A106B"/>
    <w:rsid w:val="006C523D"/>
    <w:rsid w:val="006D4036"/>
    <w:rsid w:val="007E02CF"/>
    <w:rsid w:val="007E5976"/>
    <w:rsid w:val="007F1CF5"/>
    <w:rsid w:val="0081249D"/>
    <w:rsid w:val="00834EDE"/>
    <w:rsid w:val="008736AA"/>
    <w:rsid w:val="008973B6"/>
    <w:rsid w:val="008D275D"/>
    <w:rsid w:val="00980327"/>
    <w:rsid w:val="009F1067"/>
    <w:rsid w:val="00A31E01"/>
    <w:rsid w:val="00A35B03"/>
    <w:rsid w:val="00A527AD"/>
    <w:rsid w:val="00A718CF"/>
    <w:rsid w:val="00A72E7C"/>
    <w:rsid w:val="00A77FD5"/>
    <w:rsid w:val="00AC3B58"/>
    <w:rsid w:val="00AE48A0"/>
    <w:rsid w:val="00AE61BE"/>
    <w:rsid w:val="00B16F25"/>
    <w:rsid w:val="00B24422"/>
    <w:rsid w:val="00B35682"/>
    <w:rsid w:val="00B80C20"/>
    <w:rsid w:val="00B844FE"/>
    <w:rsid w:val="00BC562B"/>
    <w:rsid w:val="00C33014"/>
    <w:rsid w:val="00C33434"/>
    <w:rsid w:val="00C34869"/>
    <w:rsid w:val="00C42EB6"/>
    <w:rsid w:val="00C85096"/>
    <w:rsid w:val="00CB20EF"/>
    <w:rsid w:val="00CD12CB"/>
    <w:rsid w:val="00CD36CF"/>
    <w:rsid w:val="00CD3F81"/>
    <w:rsid w:val="00CE7772"/>
    <w:rsid w:val="00CF1DCA"/>
    <w:rsid w:val="00D15DAE"/>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7AD133B8-949B-4ABB-9658-7A011ADF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E7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83B54" w:rsidRDefault="00383B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83B54" w:rsidRDefault="00383B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83B54" w:rsidRDefault="00383B54">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383B54" w:rsidRDefault="00383B54">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383B54" w:rsidRDefault="00383B54">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B54"/>
    <w:rsid w:val="0038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83B5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4</cp:revision>
  <cp:lastPrinted>2022-02-08T15:04:00Z</cp:lastPrinted>
  <dcterms:created xsi:type="dcterms:W3CDTF">2022-02-15T20:16:00Z</dcterms:created>
  <dcterms:modified xsi:type="dcterms:W3CDTF">2022-02-16T19:53:00Z</dcterms:modified>
</cp:coreProperties>
</file>